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DE" w:rsidRDefault="002143DE" w:rsidP="002143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D07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приватизации имущества, находящегося в собственности муниципального образования «Муниципальное образование Город Воткинск» </w:t>
      </w:r>
    </w:p>
    <w:p w:rsidR="002143DE" w:rsidRDefault="00B36C36" w:rsidP="002143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2024</w:t>
      </w:r>
      <w:r w:rsidR="002143DE" w:rsidRPr="00B53D0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5614B5" w:rsidRPr="00B53D07" w:rsidRDefault="005614B5" w:rsidP="002143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144" w:rsidRPr="0025581A" w:rsidRDefault="00CA3DF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Приватизация</w:t>
      </w:r>
      <w:r w:rsidR="00B36C36">
        <w:rPr>
          <w:rFonts w:ascii="Times New Roman" w:hAnsi="Times New Roman" w:cs="Times New Roman"/>
          <w:sz w:val="20"/>
          <w:szCs w:val="20"/>
        </w:rPr>
        <w:t xml:space="preserve"> муниципального имущества в 2024</w:t>
      </w:r>
      <w:r>
        <w:rPr>
          <w:rFonts w:ascii="Times New Roman" w:hAnsi="Times New Roman" w:cs="Times New Roman"/>
          <w:sz w:val="20"/>
          <w:szCs w:val="20"/>
        </w:rPr>
        <w:t xml:space="preserve"> году осуществлялась в соответствии с </w:t>
      </w:r>
      <w:r w:rsidR="0025581A" w:rsidRPr="0025581A">
        <w:rPr>
          <w:rFonts w:ascii="Times New Roman" w:hAnsi="Times New Roman" w:cs="Times New Roman"/>
          <w:sz w:val="20"/>
          <w:szCs w:val="20"/>
        </w:rPr>
        <w:t xml:space="preserve">прогнозным планом приватизации муниципального имущества города Воткинска на </w:t>
      </w:r>
      <w:r w:rsidR="00B36C36" w:rsidRPr="00B36C36">
        <w:rPr>
          <w:rFonts w:ascii="Times New Roman" w:hAnsi="Times New Roman" w:cs="Times New Roman"/>
          <w:sz w:val="20"/>
          <w:szCs w:val="20"/>
        </w:rPr>
        <w:t xml:space="preserve">2024 и на плановый период 2025-2026 годов, утвержденного решением </w:t>
      </w:r>
      <w:proofErr w:type="spellStart"/>
      <w:r w:rsidR="00B36C36" w:rsidRPr="00B36C36">
        <w:rPr>
          <w:rFonts w:ascii="Times New Roman" w:hAnsi="Times New Roman" w:cs="Times New Roman"/>
          <w:sz w:val="20"/>
          <w:szCs w:val="20"/>
        </w:rPr>
        <w:t>Воткинской</w:t>
      </w:r>
      <w:proofErr w:type="spellEnd"/>
      <w:r w:rsidR="00B36C36" w:rsidRPr="00B36C36">
        <w:rPr>
          <w:rFonts w:ascii="Times New Roman" w:hAnsi="Times New Roman" w:cs="Times New Roman"/>
          <w:sz w:val="20"/>
          <w:szCs w:val="20"/>
        </w:rPr>
        <w:t xml:space="preserve"> городской Думы от 27.12.2023 № 345-РП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85"/>
        <w:gridCol w:w="2013"/>
        <w:gridCol w:w="3402"/>
      </w:tblGrid>
      <w:tr w:rsidR="002143DE" w:rsidRPr="00B53D07" w:rsidTr="001D0A09">
        <w:tc>
          <w:tcPr>
            <w:tcW w:w="534" w:type="dxa"/>
          </w:tcPr>
          <w:p w:rsidR="002143DE" w:rsidRDefault="002143DE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143DE" w:rsidRPr="00B53D07" w:rsidRDefault="002143DE" w:rsidP="0056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</w:tcPr>
          <w:p w:rsidR="002143DE" w:rsidRPr="00B53D07" w:rsidRDefault="002143DE" w:rsidP="0056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имущества, кадастровый номер</w:t>
            </w:r>
          </w:p>
        </w:tc>
        <w:tc>
          <w:tcPr>
            <w:tcW w:w="2013" w:type="dxa"/>
          </w:tcPr>
          <w:p w:rsidR="002143DE" w:rsidRPr="00B53D07" w:rsidRDefault="002143DE" w:rsidP="005614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Цена продажи</w:t>
            </w:r>
          </w:p>
          <w:p w:rsidR="002143DE" w:rsidRPr="00B53D07" w:rsidRDefault="002143DE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143DE" w:rsidRPr="00B53D07" w:rsidRDefault="002143DE" w:rsidP="0056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2C56CB" w:rsidRPr="00B53D07" w:rsidTr="001D0A09">
        <w:tc>
          <w:tcPr>
            <w:tcW w:w="534" w:type="dxa"/>
          </w:tcPr>
          <w:p w:rsidR="002C56CB" w:rsidRPr="005614B5" w:rsidRDefault="002C56CB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4B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2C56CB" w:rsidRPr="00B53D07" w:rsidRDefault="002C56CB" w:rsidP="0078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Нежилое помещение (назначение: нежилое помещение, площадью 497,2 кв.м., этаж цокольный, номера на поэтажном плане 1-34), кадастровый номер 18:27:050010:1054 по адресу: Удмуртская Республика, г</w:t>
            </w: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откинск, ул. Рабочая, д. 11</w:t>
            </w:r>
          </w:p>
        </w:tc>
        <w:tc>
          <w:tcPr>
            <w:tcW w:w="2013" w:type="dxa"/>
          </w:tcPr>
          <w:p w:rsidR="002C56CB" w:rsidRPr="00B53D07" w:rsidRDefault="002C56CB" w:rsidP="00787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C56CB" w:rsidRPr="00B53D07" w:rsidRDefault="002C56CB" w:rsidP="0078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Аукцион признан несостоявшимся в связи с отсутствием заявок</w:t>
            </w:r>
          </w:p>
        </w:tc>
      </w:tr>
      <w:tr w:rsidR="005614B5" w:rsidRPr="00B53D07" w:rsidTr="001D0A09">
        <w:tc>
          <w:tcPr>
            <w:tcW w:w="534" w:type="dxa"/>
          </w:tcPr>
          <w:p w:rsidR="005614B5" w:rsidRPr="005614B5" w:rsidRDefault="005614B5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4B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5614B5" w:rsidRPr="00B53D07" w:rsidRDefault="002C56CB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56CB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(назначение: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 здание,         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 этажа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подземных 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>2324,7 кв.м.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C56CB">
              <w:rPr>
                <w:rFonts w:ascii="Times New Roman" w:hAnsi="Times New Roman" w:cs="Times New Roman"/>
                <w:sz w:val="20"/>
                <w:szCs w:val="20"/>
              </w:rPr>
              <w:t xml:space="preserve"> и сооружение 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(протяженность -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>248,75 м.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C56CB">
              <w:rPr>
                <w:rFonts w:ascii="Times New Roman" w:hAnsi="Times New Roman" w:cs="Times New Roman"/>
                <w:sz w:val="20"/>
                <w:szCs w:val="20"/>
              </w:rPr>
              <w:t xml:space="preserve">с земельным участком </w:t>
            </w:r>
            <w:r w:rsidR="00112714"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площадью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="00112714"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112714" w:rsidRPr="00112714">
              <w:rPr>
                <w:rFonts w:ascii="Times New Roman" w:hAnsi="Times New Roman" w:cs="Times New Roman"/>
                <w:sz w:val="20"/>
                <w:szCs w:val="20"/>
              </w:rPr>
              <w:t xml:space="preserve">18:27:030115:33 </w:t>
            </w:r>
            <w:r w:rsidRPr="002C56CB">
              <w:rPr>
                <w:rFonts w:ascii="Times New Roman" w:hAnsi="Times New Roman" w:cs="Times New Roman"/>
                <w:sz w:val="20"/>
                <w:szCs w:val="20"/>
              </w:rPr>
              <w:t>по адресу:</w:t>
            </w:r>
            <w:proofErr w:type="gramEnd"/>
            <w:r w:rsidRPr="002C5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2714" w:rsidRPr="00B53D07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  <w:r w:rsidR="00112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1127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112714">
              <w:rPr>
                <w:rFonts w:ascii="Times New Roman" w:hAnsi="Times New Roman" w:cs="Times New Roman"/>
                <w:sz w:val="20"/>
                <w:szCs w:val="20"/>
              </w:rPr>
              <w:t>. Воткинск,</w:t>
            </w:r>
            <w:r w:rsidRPr="002C56CB">
              <w:rPr>
                <w:rFonts w:ascii="Times New Roman" w:hAnsi="Times New Roman" w:cs="Times New Roman"/>
                <w:sz w:val="20"/>
                <w:szCs w:val="20"/>
              </w:rPr>
              <w:t xml:space="preserve"> ул. Пугачева, д.27а</w:t>
            </w:r>
          </w:p>
        </w:tc>
        <w:tc>
          <w:tcPr>
            <w:tcW w:w="2013" w:type="dxa"/>
          </w:tcPr>
          <w:p w:rsidR="005614B5" w:rsidRPr="00B53D07" w:rsidRDefault="005614B5" w:rsidP="0056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614B5" w:rsidRPr="00B53D07" w:rsidRDefault="005614B5" w:rsidP="00561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Аукцион признан несостоявшимся в связи с отсутствием заявок</w:t>
            </w:r>
          </w:p>
        </w:tc>
      </w:tr>
      <w:tr w:rsidR="00B76071" w:rsidRPr="00B53D07" w:rsidTr="001D0A09">
        <w:tc>
          <w:tcPr>
            <w:tcW w:w="534" w:type="dxa"/>
          </w:tcPr>
          <w:p w:rsidR="00B76071" w:rsidRPr="005614B5" w:rsidRDefault="00B76071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B76071" w:rsidRPr="002C56CB" w:rsidRDefault="00B76071" w:rsidP="00B7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>назначение: нежилое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106,3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 xml:space="preserve">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>№ 1, номера на поэтажном плане: 1-13, кадастровый номер 18:27:050011:248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по адресу: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Удмуртская Республика, г</w:t>
            </w: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откинск,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>Энтузиастов, д.23</w:t>
            </w:r>
          </w:p>
        </w:tc>
        <w:tc>
          <w:tcPr>
            <w:tcW w:w="2013" w:type="dxa"/>
          </w:tcPr>
          <w:p w:rsidR="00B76071" w:rsidRPr="00B53D07" w:rsidRDefault="00B76071" w:rsidP="00B7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71">
              <w:rPr>
                <w:rFonts w:ascii="Times New Roman" w:hAnsi="Times New Roman" w:cs="Times New Roman"/>
                <w:sz w:val="20"/>
                <w:szCs w:val="20"/>
              </w:rPr>
              <w:t xml:space="preserve">4 689 750 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00 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в том числе  НДС</w:t>
            </w:r>
          </w:p>
        </w:tc>
        <w:tc>
          <w:tcPr>
            <w:tcW w:w="3402" w:type="dxa"/>
          </w:tcPr>
          <w:p w:rsidR="00B76071" w:rsidRPr="00B53D07" w:rsidRDefault="00B76071" w:rsidP="00561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76071">
              <w:rPr>
                <w:rFonts w:ascii="Times New Roman" w:hAnsi="Times New Roman" w:cs="Times New Roman"/>
                <w:sz w:val="20"/>
                <w:szCs w:val="20"/>
              </w:rPr>
              <w:t>Неганов</w:t>
            </w:r>
            <w:proofErr w:type="spellEnd"/>
            <w:r w:rsidRPr="00B7607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1819B1" w:rsidRPr="00B53D07" w:rsidTr="001D0A09">
        <w:tc>
          <w:tcPr>
            <w:tcW w:w="534" w:type="dxa"/>
          </w:tcPr>
          <w:p w:rsidR="001819B1" w:rsidRDefault="001819B1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1819B1" w:rsidRPr="00B53D07" w:rsidRDefault="001819B1" w:rsidP="00B0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Нежилое помещение (назначение: нежилое помещение, площадь 106,7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, этаж 1, номера на поэтажном плане 22,23,78-85), кадастровый номер 18:27:050003:1643 по адресу: Удмуртская Республика, г</w:t>
            </w: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откинск, ул. Белинского, д. 12</w:t>
            </w:r>
          </w:p>
        </w:tc>
        <w:tc>
          <w:tcPr>
            <w:tcW w:w="2013" w:type="dxa"/>
          </w:tcPr>
          <w:p w:rsidR="001819B1" w:rsidRPr="00B53D07" w:rsidRDefault="001819B1" w:rsidP="00B05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B1">
              <w:rPr>
                <w:rFonts w:ascii="Times New Roman" w:hAnsi="Times New Roman" w:cs="Times New Roman"/>
                <w:sz w:val="20"/>
                <w:szCs w:val="20"/>
              </w:rPr>
              <w:t>1 104 000</w:t>
            </w:r>
            <w:r w:rsidRPr="003603C7">
              <w:rPr>
                <w:b/>
              </w:rPr>
              <w:t xml:space="preserve"> 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00 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в том числе  НДС</w:t>
            </w:r>
          </w:p>
        </w:tc>
        <w:tc>
          <w:tcPr>
            <w:tcW w:w="3402" w:type="dxa"/>
          </w:tcPr>
          <w:p w:rsidR="001819B1" w:rsidRPr="00B53D07" w:rsidRDefault="001819B1" w:rsidP="001819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9B1">
              <w:rPr>
                <w:rFonts w:ascii="Times New Roman" w:hAnsi="Times New Roman" w:cs="Times New Roman"/>
                <w:sz w:val="20"/>
                <w:szCs w:val="20"/>
              </w:rPr>
              <w:t>Стрелков Д.Б.</w:t>
            </w:r>
          </w:p>
        </w:tc>
      </w:tr>
      <w:tr w:rsidR="001819B1" w:rsidRPr="00B53D07" w:rsidTr="001D0A09">
        <w:tc>
          <w:tcPr>
            <w:tcW w:w="534" w:type="dxa"/>
          </w:tcPr>
          <w:p w:rsidR="001819B1" w:rsidRPr="005614B5" w:rsidRDefault="007942FE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1819B1" w:rsidRPr="005614B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819B1" w:rsidRPr="00B53D07" w:rsidRDefault="001819B1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Комплекс зданий с земельным участком по адресу: Удмуртская Республика, г</w:t>
            </w: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откинск, ул. Гражданская, д.21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14B5">
              <w:rPr>
                <w:rFonts w:ascii="Times New Roman" w:hAnsi="Times New Roman" w:cs="Times New Roman"/>
                <w:sz w:val="20"/>
                <w:szCs w:val="20"/>
              </w:rPr>
              <w:t>18:27:010009:328, 18:27:010009:849, 18:27:010009:335, 18:27:010009:900, 18:27:010009:332, 18:27:010009:334, 18:27:010009:1080, 18:27:010009:329-здания, 18:27:010009:562-земельный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1819B1" w:rsidRPr="00B53D07" w:rsidRDefault="001819B1" w:rsidP="0056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819B1" w:rsidRPr="00B53D07" w:rsidRDefault="007942FE" w:rsidP="00561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реализации - 2025</w:t>
            </w:r>
          </w:p>
        </w:tc>
      </w:tr>
      <w:tr w:rsidR="001819B1" w:rsidRPr="00B53D07" w:rsidTr="001D0A09">
        <w:tc>
          <w:tcPr>
            <w:tcW w:w="534" w:type="dxa"/>
          </w:tcPr>
          <w:p w:rsidR="001819B1" w:rsidRPr="005614B5" w:rsidRDefault="007942FE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1819B1" w:rsidRPr="005614B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819B1" w:rsidRPr="00B53D07" w:rsidRDefault="007942FE" w:rsidP="007C0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(назначение: нежилое помещение, площадь </w:t>
            </w:r>
            <w:r w:rsidR="00F851DF" w:rsidRPr="00F851D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F851DF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F851DF" w:rsidRPr="007C0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r w:rsidR="00F851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0325">
              <w:rPr>
                <w:rFonts w:ascii="Times New Roman" w:hAnsi="Times New Roman" w:cs="Times New Roman"/>
                <w:sz w:val="20"/>
                <w:szCs w:val="20"/>
              </w:rPr>
              <w:t xml:space="preserve">), кадастровый номер </w:t>
            </w:r>
            <w:r w:rsidR="007C0325" w:rsidRPr="007C0325">
              <w:rPr>
                <w:rFonts w:ascii="Times New Roman" w:hAnsi="Times New Roman" w:cs="Times New Roman"/>
                <w:sz w:val="20"/>
                <w:szCs w:val="20"/>
              </w:rPr>
              <w:t>18:27:030613:212</w:t>
            </w:r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Удмуртская Республика, г</w:t>
            </w:r>
            <w:proofErr w:type="gramStart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53D07">
              <w:rPr>
                <w:rFonts w:ascii="Times New Roman" w:hAnsi="Times New Roman" w:cs="Times New Roman"/>
                <w:sz w:val="20"/>
                <w:szCs w:val="20"/>
              </w:rPr>
              <w:t xml:space="preserve">откинск, ул. </w:t>
            </w:r>
            <w:r w:rsidR="007C0325" w:rsidRPr="007C0325">
              <w:rPr>
                <w:rFonts w:ascii="Times New Roman" w:hAnsi="Times New Roman" w:cs="Times New Roman"/>
                <w:sz w:val="20"/>
                <w:szCs w:val="20"/>
              </w:rPr>
              <w:t>Кирова, д. 35</w:t>
            </w:r>
          </w:p>
        </w:tc>
        <w:tc>
          <w:tcPr>
            <w:tcW w:w="2013" w:type="dxa"/>
          </w:tcPr>
          <w:p w:rsidR="001819B1" w:rsidRPr="00B53D07" w:rsidRDefault="001819B1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819B1" w:rsidRPr="00B53D07" w:rsidRDefault="007C0325" w:rsidP="00561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реализации - 2026</w:t>
            </w:r>
          </w:p>
        </w:tc>
      </w:tr>
    </w:tbl>
    <w:p w:rsidR="005A1144" w:rsidRDefault="005A1144" w:rsidP="005614B5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A1144" w:rsidSect="005A11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1144"/>
    <w:rsid w:val="00112714"/>
    <w:rsid w:val="001819B1"/>
    <w:rsid w:val="002143DE"/>
    <w:rsid w:val="0025581A"/>
    <w:rsid w:val="002C56CB"/>
    <w:rsid w:val="00360E97"/>
    <w:rsid w:val="005614B5"/>
    <w:rsid w:val="005A1144"/>
    <w:rsid w:val="006D3762"/>
    <w:rsid w:val="007942FE"/>
    <w:rsid w:val="007A35E1"/>
    <w:rsid w:val="007C0325"/>
    <w:rsid w:val="00B36C36"/>
    <w:rsid w:val="00B76071"/>
    <w:rsid w:val="00C93229"/>
    <w:rsid w:val="00CA3DFB"/>
    <w:rsid w:val="00DC3670"/>
    <w:rsid w:val="00F80D1A"/>
    <w:rsid w:val="00F851DF"/>
    <w:rsid w:val="00FB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A11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A1144"/>
    <w:pPr>
      <w:spacing w:after="140"/>
    </w:pPr>
  </w:style>
  <w:style w:type="paragraph" w:styleId="a4">
    <w:name w:val="List"/>
    <w:basedOn w:val="a3"/>
    <w:rsid w:val="005A1144"/>
    <w:rPr>
      <w:rFonts w:cs="Arial"/>
    </w:rPr>
  </w:style>
  <w:style w:type="paragraph" w:customStyle="1" w:styleId="10">
    <w:name w:val="Название объекта1"/>
    <w:basedOn w:val="a"/>
    <w:qFormat/>
    <w:rsid w:val="005A11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A1144"/>
    <w:pPr>
      <w:suppressLineNumbers/>
    </w:pPr>
    <w:rPr>
      <w:rFonts w:cs="Arial"/>
    </w:rPr>
  </w:style>
  <w:style w:type="paragraph" w:styleId="a6">
    <w:name w:val="Normal (Web)"/>
    <w:basedOn w:val="a"/>
    <w:qFormat/>
    <w:rsid w:val="005A1144"/>
    <w:pPr>
      <w:spacing w:before="120" w:after="0"/>
      <w:jc w:val="both"/>
    </w:pPr>
    <w:rPr>
      <w:rFonts w:ascii="Verdana" w:hAnsi="Verdana"/>
      <w:sz w:val="20"/>
      <w:szCs w:val="20"/>
    </w:rPr>
  </w:style>
  <w:style w:type="table" w:styleId="a7">
    <w:name w:val="Table Grid"/>
    <w:basedOn w:val="a1"/>
    <w:uiPriority w:val="59"/>
    <w:rsid w:val="00F96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2025-04-22T07:47:00Z</cp:lastPrinted>
  <dcterms:created xsi:type="dcterms:W3CDTF">2025-04-14T13:02:00Z</dcterms:created>
  <dcterms:modified xsi:type="dcterms:W3CDTF">2025-04-22T07:48:00Z</dcterms:modified>
  <dc:language>ru-RU</dc:language>
</cp:coreProperties>
</file>